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67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900m, nay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Thục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dọc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bờ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qua 7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Sũ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Hãn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Lai,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ngã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Khay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67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</w:t>
      </w:r>
      <w:r w:rsidR="00BF4A69">
        <w:rPr>
          <w:rFonts w:ascii="Times New Roman" w:hAnsi="Times New Roman" w:cs="Times New Roman"/>
          <w:sz w:val="28"/>
          <w:szCs w:val="28"/>
        </w:rPr>
        <w:t>oàng</w:t>
      </w:r>
      <w:proofErr w:type="spellEnd"/>
      <w:r w:rsidR="00BF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69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BF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6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BF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69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="00BF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69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BF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A69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BF4A69">
        <w:rPr>
          <w:rFonts w:ascii="Times New Roman" w:hAnsi="Times New Roman" w:cs="Times New Roman"/>
          <w:sz w:val="28"/>
          <w:szCs w:val="28"/>
        </w:rPr>
        <w:t xml:space="preserve"> </w:t>
      </w:r>
      <w:r w:rsidR="00BF4A69">
        <w:rPr>
          <w:rFonts w:ascii="Times New Roman" w:hAnsi="Times New Roman" w:cs="Times New Roman"/>
          <w:sz w:val="28"/>
          <w:szCs w:val="28"/>
          <w:lang w:val="vi-VN"/>
        </w:rPr>
        <w:t>(</w:t>
      </w:r>
      <w:r w:rsidRPr="00364367">
        <w:rPr>
          <w:rFonts w:ascii="Times New Roman" w:hAnsi="Times New Roman" w:cs="Times New Roman"/>
          <w:sz w:val="28"/>
          <w:szCs w:val="28"/>
        </w:rPr>
        <w:t>924</w:t>
      </w:r>
      <w:r w:rsidR="00BF4A69" w:rsidRPr="00364367">
        <w:rPr>
          <w:rFonts w:ascii="Times New Roman" w:hAnsi="Times New Roman" w:cs="Times New Roman"/>
          <w:sz w:val="28"/>
          <w:szCs w:val="28"/>
        </w:rPr>
        <w:t>–</w:t>
      </w:r>
      <w:r w:rsidRPr="00364367">
        <w:rPr>
          <w:rFonts w:ascii="Times New Roman" w:hAnsi="Times New Roman" w:cs="Times New Roman"/>
          <w:sz w:val="28"/>
          <w:szCs w:val="28"/>
        </w:rPr>
        <w:t>979</w:t>
      </w:r>
      <w:r w:rsidR="00BF4A69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Đế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(503–548),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Khúc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: 905–907)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xưng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(898–944)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xưng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vương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Thìn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968,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thung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lũng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Lư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Canh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Ngọ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970,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364367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19,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Kiệu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Chè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Kiệu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“Rue du Petit-Lac” (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sáp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Francis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Garnier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(1954)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</w:p>
    <w:p w:rsidR="00364367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Kiệu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Liễu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chuông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đúc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Thịnh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(1798). </w:t>
      </w: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đền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Húc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chùa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Ân</w:t>
      </w:r>
      <w:proofErr w:type="spellEnd"/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</w:p>
    <w:p w:rsidR="00364367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dãy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loạt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TP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Paul Bert (nay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Bưu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</w:p>
    <w:p w:rsidR="00364367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1954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vẹn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vỉa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hè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ven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Gươm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lastRenderedPageBreak/>
        <w:t>sửa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chậu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trảng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cỏ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núi</w:t>
      </w:r>
      <w:proofErr w:type="spellEnd"/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</w:p>
    <w:p w:rsidR="005812EB" w:rsidRPr="00364367" w:rsidRDefault="00364367" w:rsidP="00364367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436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liêng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367">
        <w:rPr>
          <w:rFonts w:ascii="Times New Roman" w:hAnsi="Times New Roman" w:cs="Times New Roman"/>
          <w:sz w:val="28"/>
          <w:szCs w:val="28"/>
        </w:rPr>
        <w:t>Thục</w:t>
      </w:r>
      <w:proofErr w:type="spellEnd"/>
      <w:r w:rsidRPr="00364367">
        <w:rPr>
          <w:rFonts w:ascii="Times New Roman" w:hAnsi="Times New Roman" w:cs="Times New Roman"/>
          <w:sz w:val="28"/>
          <w:szCs w:val="28"/>
        </w:rPr>
        <w:t>.</w:t>
      </w:r>
    </w:p>
    <w:p w:rsidR="00BF4A69" w:rsidRPr="00364367" w:rsidRDefault="00BF4A69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A69" w:rsidRPr="00364367" w:rsidSect="008D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FC"/>
    <w:rsid w:val="0016144D"/>
    <w:rsid w:val="00165D87"/>
    <w:rsid w:val="00364367"/>
    <w:rsid w:val="0050696F"/>
    <w:rsid w:val="008B73FC"/>
    <w:rsid w:val="008D3D62"/>
    <w:rsid w:val="00A84041"/>
    <w:rsid w:val="00BF4A69"/>
    <w:rsid w:val="00DD59FB"/>
    <w:rsid w:val="00E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62"/>
  </w:style>
  <w:style w:type="paragraph" w:styleId="Heading3">
    <w:name w:val="heading 3"/>
    <w:basedOn w:val="Normal"/>
    <w:link w:val="Heading3Char"/>
    <w:uiPriority w:val="9"/>
    <w:qFormat/>
    <w:rsid w:val="0036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3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4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43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758">
          <w:marLeft w:val="0"/>
          <w:marRight w:val="0"/>
          <w:marTop w:val="0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4</cp:revision>
  <dcterms:created xsi:type="dcterms:W3CDTF">2018-01-18T12:30:00Z</dcterms:created>
  <dcterms:modified xsi:type="dcterms:W3CDTF">2018-01-24T03:31:00Z</dcterms:modified>
</cp:coreProperties>
</file>